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both"/>
        <w:rPr/>
      </w:pPr>
      <w:r>
        <w:rPr/>
        <w:t>Polityka prywatności (angara.pl)</w:t>
      </w:r>
    </w:p>
    <w:p>
      <w:pPr>
        <w:pStyle w:val="Subtitle"/>
        <w:jc w:val="both"/>
        <w:rPr/>
      </w:pPr>
      <w:r>
        <w:rPr/>
        <w:t>19.12.2025</w:t>
      </w:r>
    </w:p>
    <w:p>
      <w:pPr>
        <w:pStyle w:val="Normal"/>
        <w:jc w:val="both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jc w:val="both"/>
            <w:rPr/>
          </w:pPr>
          <w:r>
            <w:rPr/>
            <w:t>Spis treści</w:t>
          </w:r>
        </w:p>
        <w:p>
          <w:pPr>
            <w:pStyle w:val="TOC1"/>
            <w:tabs>
              <w:tab w:val="clear" w:pos="708"/>
              <w:tab w:val="right" w:pos="9062" w:leader="dot"/>
            </w:tabs>
            <w:rPr>
              <w:rFonts w:eastAsia="" w:eastAsiaTheme="minorEastAsia"/>
              <w:lang w:eastAsia="pl-PL"/>
            </w:rPr>
          </w:pPr>
          <w:r>
            <w:fldChar w:fldCharType="begin"/>
          </w:r>
          <w:r>
            <w:rPr>
              <w:webHidden/>
              <w:rStyle w:val="czeindeksu"/>
            </w:rPr>
            <w:instrText xml:space="preserve"> TOC \z \o "1-3" \u \h</w:instrText>
          </w:r>
          <w:r>
            <w:rPr>
              <w:webHidden/>
              <w:rStyle w:val="czeindeksu"/>
            </w:rPr>
            <w:fldChar w:fldCharType="separate"/>
          </w:r>
          <w:hyperlink w:anchor="_Toc216698485">
            <w:r>
              <w:rPr>
                <w:webHidden/>
                <w:rStyle w:val="czeindeksu"/>
              </w:rPr>
              <w:t>1. Informacje wstępne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_Toc216698485 \h</w:instrText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vanish w:val="false"/>
              </w:rPr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062" w:leader="dot"/>
            </w:tabs>
            <w:rPr>
              <w:rFonts w:eastAsia="" w:eastAsiaTheme="minorEastAsia"/>
              <w:lang w:eastAsia="pl-PL"/>
            </w:rPr>
          </w:pPr>
          <w:hyperlink w:anchor="_Toc216698486">
            <w:r>
              <w:rPr>
                <w:webHidden/>
                <w:rStyle w:val="czeindeksu"/>
              </w:rPr>
              <w:t>2. Ogólne informacje o wykorzystaniu danych osobowych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_Toc216698486 \h</w:instrText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vanish w:val="false"/>
              </w:rPr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062" w:leader="dot"/>
            </w:tabs>
            <w:rPr>
              <w:rFonts w:eastAsia="" w:eastAsiaTheme="minorEastAsia"/>
              <w:lang w:eastAsia="pl-PL"/>
            </w:rPr>
          </w:pPr>
          <w:hyperlink w:anchor="_Toc216698487">
            <w:r>
              <w:rPr>
                <w:webHidden/>
                <w:rStyle w:val="czeindeksu"/>
              </w:rPr>
              <w:t>3. Szczegółowe informacje o wykorzystaniu danych osobowych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_Toc216698487 \h</w:instrText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062" w:leader="dot"/>
            </w:tabs>
            <w:rPr>
              <w:rFonts w:eastAsia="" w:eastAsiaTheme="minorEastAsia"/>
              <w:lang w:eastAsia="pl-PL"/>
            </w:rPr>
          </w:pPr>
          <w:hyperlink w:anchor="_Toc216698488">
            <w:r>
              <w:rPr>
                <w:webHidden/>
                <w:rStyle w:val="czeindeksu"/>
              </w:rPr>
              <w:t>3.1 Formularz kontaktowy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_Toc216698488 \h</w:instrText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062" w:leader="dot"/>
            </w:tabs>
            <w:rPr>
              <w:rFonts w:eastAsia="" w:eastAsiaTheme="minorEastAsia"/>
              <w:lang w:eastAsia="pl-PL"/>
            </w:rPr>
          </w:pPr>
          <w:hyperlink w:anchor="_Toc216698489">
            <w:r>
              <w:rPr>
                <w:webHidden/>
                <w:rStyle w:val="czeindeksu"/>
              </w:rPr>
              <w:t>3.2 Kontakt za pośrednictwem e-maila lub telefonu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_Toc216698489 \h</w:instrText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062" w:leader="dot"/>
            </w:tabs>
            <w:rPr>
              <w:rFonts w:eastAsia="" w:eastAsiaTheme="minorEastAsia"/>
              <w:lang w:eastAsia="pl-PL"/>
            </w:rPr>
          </w:pPr>
          <w:hyperlink w:anchor="_Toc216698490">
            <w:r>
              <w:rPr>
                <w:webHidden/>
                <w:rStyle w:val="czeindeksu"/>
              </w:rPr>
              <w:t>3.3 Media społecznościowe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_Toc216698490 \h</w:instrText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062" w:leader="dot"/>
            </w:tabs>
            <w:rPr>
              <w:rFonts w:eastAsia="" w:eastAsiaTheme="minorEastAsia"/>
              <w:lang w:eastAsia="pl-PL"/>
            </w:rPr>
          </w:pPr>
          <w:hyperlink w:anchor="_Toc216698491">
            <w:r>
              <w:rPr>
                <w:webHidden/>
                <w:rStyle w:val="czeindeksu"/>
              </w:rPr>
              <w:t>3.3.1LinkedIn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_Toc216698491 \h</w:instrText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062" w:leader="dot"/>
            </w:tabs>
            <w:rPr>
              <w:rFonts w:eastAsia="" w:eastAsiaTheme="minorEastAsia"/>
              <w:lang w:eastAsia="pl-PL"/>
            </w:rPr>
          </w:pPr>
          <w:hyperlink w:anchor="_Toc216698492">
            <w:r>
              <w:rPr>
                <w:webHidden/>
                <w:rStyle w:val="czeindeksu"/>
              </w:rPr>
              <w:t>4. Polityka cookies i inne technologie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_Toc216698492 \h</w:instrText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jc w:val="both"/>
            <w:rPr/>
          </w:pPr>
          <w:r>
            <w:rPr/>
          </w:r>
          <w:r>
            <w:rPr/>
            <w:fldChar w:fldCharType="end"/>
          </w:r>
        </w:p>
      </w:sdtContent>
    </w:sdt>
    <w:p>
      <w:pPr>
        <w:pStyle w:val="Normal"/>
        <w:jc w:val="both"/>
        <w:rPr/>
      </w:pPr>
      <w:r>
        <w:rPr/>
      </w:r>
      <w:r>
        <w:br w:type="page"/>
      </w:r>
    </w:p>
    <w:p>
      <w:pPr>
        <w:pStyle w:val="Heading1"/>
        <w:spacing w:before="0" w:after="80"/>
        <w:jc w:val="both"/>
        <w:rPr/>
      </w:pPr>
      <w:bookmarkStart w:id="0" w:name="_Toc216698485"/>
      <w:r>
        <w:rPr/>
        <w:t>1. Informacje wstępne</w:t>
      </w:r>
      <w:bookmarkEnd w:id="0"/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Administratorem danych osobowych w rozumieniu ogólnego rozporządzenia</w:t>
        <w:br/>
        <w:t>o ochronie danych (</w:t>
      </w:r>
      <w:r>
        <w:rPr>
          <w:b/>
          <w:bCs/>
        </w:rPr>
        <w:t>RODO</w:t>
      </w:r>
      <w:r>
        <w:rPr/>
        <w:t xml:space="preserve">) jest </w:t>
      </w:r>
      <w:r>
        <w:rPr>
          <w:b/>
          <w:bCs/>
        </w:rPr>
        <w:t>Angara Distribution sp. z o.o. sp.k.</w:t>
      </w:r>
      <w:r>
        <w:rPr/>
        <w:t xml:space="preserve"> (ul. Hubala 7/12, 05-803 Warszawa; NIP 5272951048) (</w:t>
      </w:r>
      <w:r>
        <w:rPr>
          <w:b/>
          <w:bCs/>
        </w:rPr>
        <w:t>Administrator</w:t>
      </w:r>
      <w:r>
        <w:rPr/>
        <w:t>). Kontakt z Administratorem jest możliwy: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listownie (na adres wskazany w ust. 1 powyżej),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pocztą elektroniczną (na adres biuro@angara.pl),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telefonicznie (na numer +48 663 332 331).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Niniejszy dokument (</w:t>
      </w:r>
      <w:r>
        <w:rPr>
          <w:b/>
          <w:bCs/>
        </w:rPr>
        <w:t>Polityka prywatności</w:t>
      </w:r>
      <w:r>
        <w:rPr/>
        <w:t>) dotyczy serwisu dostępnego pod adresem https://angara.pl/ (</w:t>
      </w:r>
      <w:r>
        <w:rPr>
          <w:b/>
          <w:bCs/>
        </w:rPr>
        <w:t>Serwis</w:t>
      </w:r>
      <w:r>
        <w:rPr/>
        <w:t>) oraz kont w mediach społecznościowych, prowadzonych przez Administratora.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Polityka prywatności nie dotyczy innych serwisów internetowych, odnośniki do których znajdują się w Serwisie lub w ramach kont w mediach społecznościowych, prowadzonych przez Administratora. Osoby odwiedzające inne serwisy internetowe powinny zapoznać się z politykami prywatności tych serwisów.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Obecna wersja Polityki prywatności obowiązuje od 19.12.2025 r.</w:t>
      </w:r>
    </w:p>
    <w:p>
      <w:pPr>
        <w:pStyle w:val="Heading1"/>
        <w:jc w:val="both"/>
        <w:rPr/>
      </w:pPr>
      <w:bookmarkStart w:id="1" w:name="_Toc216698486"/>
      <w:r>
        <w:rPr/>
        <w:t>2. Ogólne informacje o wykorzystaniu danych osobowych</w:t>
      </w:r>
      <w:bookmarkEnd w:id="1"/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Informacje wskazane w tym rozdziale odnoszą się do wszystkich operacji przetwarzania, wskazanych w dalszej części Polityki prywatności.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Przetwarzanie danych odbywa się zgodnie z przepisami prawa powszechnie obowiązującego, w szczególności RODO oraz ustawy z dnia 12 lipca 2024 r. Prawo komunikacji elektronicznej (</w:t>
      </w:r>
      <w:r>
        <w:rPr>
          <w:b/>
          <w:bCs/>
        </w:rPr>
        <w:t>PKE</w:t>
      </w:r>
      <w:r>
        <w:rPr/>
        <w:t>).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Odbiorcami danych mogą być podmioty, współpracujące z Administratorem przy realizacji wskazanych w Polityce prywatności celów (w szczególności firmy realizujące usługi z zakresu IT) oraz podmioty uprawnione do otrzymania danych na podstawie przepisów prawa.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Osobom, których dane osobowe są przetwarza w ramach operacji wskazanych</w:t>
        <w:br/>
        <w:t>w Polityce prywatności, przysługuje prawo żądania od Administratora dostępu do danych, ich sprostowania, usunięcia, ograniczenia przetwarzania lub przenoszenia – na zasadach określonych w RODO. Realizacja praw może odbywać się w szczególności przez kontakt z Administratorem (za pośrednictwem środków kontaktu, wskazanym w rozdziale 1 powyżej).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W sytuacji, w której podstawą przetwarzania danych jest prawnie uzasadniony interes Administratora (art. 6 ust. 1 lit. f RODO), osoby, których te dane dotyczą, mają prawo wniesienia sprzeciwu wobec przetwarzania danych (na zasadach analogicznych jak w ust. 2 powyżej).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 xml:space="preserve">Osobom, których dane dotyczą, przysługuje ponadto prawo wniesienia skargi do organu nadzorczego (Prezes Urzędu Ochrony Danych Osobowych; </w:t>
      </w:r>
      <w:hyperlink r:id="rId2">
        <w:r>
          <w:rPr>
            <w:rStyle w:val="Hyperlink"/>
          </w:rPr>
          <w:t>https://www.uodo.gov.pl</w:t>
        </w:r>
      </w:hyperlink>
      <w:r>
        <w:rPr/>
        <w:t>).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O ile nie wskazano inaczej, podanie danych jest dobrowolne, ale niezbędne dla realizacji konkretnej usługi, świadczonej przez Administratora. Odmowa podania danych może się wiązać z brakiem możliwości realizacji tej usługi.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Osoby, których dane dotyczą, nie będą podlegać zautomatyzowanemu podejmowaniu decyzji, w tym profilowaniu, o którym mowa w art. 22 ust. 1 i 4 RODO.</w:t>
      </w:r>
    </w:p>
    <w:p>
      <w:pPr>
        <w:pStyle w:val="Heading1"/>
        <w:jc w:val="both"/>
        <w:rPr/>
      </w:pPr>
      <w:bookmarkStart w:id="2" w:name="_Toc216698487"/>
      <w:r>
        <w:rPr/>
        <w:t>3. Szczegółowe informacje o wykorzystaniu danych osobowych</w:t>
      </w:r>
      <w:bookmarkEnd w:id="2"/>
    </w:p>
    <w:p>
      <w:pPr>
        <w:pStyle w:val="Heading2"/>
        <w:jc w:val="both"/>
        <w:rPr/>
      </w:pPr>
      <w:bookmarkStart w:id="3" w:name="_Toc216698488"/>
      <w:r>
        <w:rPr/>
        <w:t>3.1 Formularz kontaktowy</w:t>
      </w:r>
      <w:bookmarkEnd w:id="3"/>
    </w:p>
    <w:p>
      <w:pPr>
        <w:pStyle w:val="ListParagraph"/>
        <w:numPr>
          <w:ilvl w:val="0"/>
          <w:numId w:val="3"/>
        </w:numPr>
        <w:jc w:val="both"/>
        <w:rPr/>
      </w:pPr>
      <w:r>
        <w:rPr/>
        <w:t>Administrator przetwarza dane osobowe w celu obsługi zapytań, przekazywanych za pośrednictwem formularza kontaktowego, dostępnego w Serwisie.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/>
        <w:t>Zakres danych osobowych obejmuje imię, nazwisko, adres e-mail, numer telefonu oraz inne dane, przekazane za pośrednictwem formularza.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/>
        <w:t>Celem przetwarzania danych osobowych jest załatwienie sprawy, zgłoszonej za pośrednictwem formularza, która może w szczególności obejmować przygotowanie oferty (art. 6 ust. 1 lit. f RODO – prawnie uzasadniony interes).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/>
        <w:t>Dane będą przetwarzane przez okres niezbędny dla załatwienia sprawy, o ile wcześniej nie zostanie złożony skuteczny sprzeciw.</w:t>
      </w:r>
    </w:p>
    <w:p>
      <w:pPr>
        <w:pStyle w:val="Heading2"/>
        <w:jc w:val="both"/>
        <w:rPr/>
      </w:pPr>
      <w:bookmarkStart w:id="4" w:name="_Toc216698489"/>
      <w:r>
        <w:rPr/>
        <w:t>3.2 Kontakt za pośrednictwem e-maila lub telefonu</w:t>
      </w:r>
      <w:bookmarkEnd w:id="4"/>
    </w:p>
    <w:p>
      <w:pPr>
        <w:pStyle w:val="ListParagraph"/>
        <w:numPr>
          <w:ilvl w:val="0"/>
          <w:numId w:val="4"/>
        </w:numPr>
        <w:jc w:val="both"/>
        <w:rPr/>
      </w:pPr>
      <w:r>
        <w:rPr/>
        <w:t>Administrator przetwarza dane osobowe, przekazywane za pośrednictwem wiadomości e-mail, wysyłanych na adresy e-mail w domenie angara.pl lub za pośrednictwem numerów telefonów, obsługiwanych przez Administratora.</w:t>
      </w:r>
    </w:p>
    <w:p>
      <w:pPr>
        <w:pStyle w:val="ListParagraph"/>
        <w:numPr>
          <w:ilvl w:val="0"/>
          <w:numId w:val="4"/>
        </w:numPr>
        <w:jc w:val="both"/>
        <w:rPr/>
      </w:pPr>
      <w:r>
        <w:rPr/>
        <w:t>Zakres danych może obejmować w szczególności imię, nazwisko, dane kontaktowe (e-mail lub telefon) oraz inne informacje, przekazane pośrednictwem e-maila lub telefonu.</w:t>
      </w:r>
    </w:p>
    <w:p>
      <w:pPr>
        <w:pStyle w:val="ListParagraph"/>
        <w:numPr>
          <w:ilvl w:val="0"/>
          <w:numId w:val="4"/>
        </w:numPr>
        <w:jc w:val="both"/>
        <w:rPr/>
      </w:pPr>
      <w:r>
        <w:rPr/>
        <w:t>Celem przetwarzania danych osobowych jest załatwienie sprawy, zgłoszonej za pośrednictwem e-maila lub telefonu (art. 6 ust. 1 lit. f RODO – prawnie uzasadniony interes),</w:t>
      </w:r>
    </w:p>
    <w:p>
      <w:pPr>
        <w:pStyle w:val="ListParagraph"/>
        <w:numPr>
          <w:ilvl w:val="0"/>
          <w:numId w:val="4"/>
        </w:numPr>
        <w:jc w:val="both"/>
        <w:rPr/>
      </w:pPr>
      <w:r>
        <w:rPr/>
        <w:t>Dane będą przetwarzane przez okres niezbędny dla załatwienia sprawy, o ile wcześniej nie zostanie złożony skuteczny sprzeciw.</w:t>
      </w:r>
    </w:p>
    <w:p>
      <w:pPr>
        <w:pStyle w:val="Heading2"/>
        <w:jc w:val="both"/>
        <w:rPr/>
      </w:pPr>
      <w:bookmarkStart w:id="5" w:name="_Toc216698490"/>
      <w:r>
        <w:rPr/>
        <w:t>3.3 Media społecznościowe</w:t>
      </w:r>
      <w:bookmarkEnd w:id="5"/>
    </w:p>
    <w:p>
      <w:pPr>
        <w:pStyle w:val="Heading3"/>
        <w:jc w:val="both"/>
        <w:rPr/>
      </w:pPr>
      <w:bookmarkStart w:id="6" w:name="_Toc216698491"/>
      <w:r>
        <w:rPr/>
        <w:t>3.3.1LinkedIn</w:t>
      </w:r>
      <w:bookmarkEnd w:id="6"/>
    </w:p>
    <w:p>
      <w:pPr>
        <w:pStyle w:val="ListParagraph"/>
        <w:numPr>
          <w:ilvl w:val="0"/>
          <w:numId w:val="6"/>
        </w:numPr>
        <w:jc w:val="both"/>
        <w:rPr/>
      </w:pPr>
      <w:r>
        <w:rPr/>
        <w:t>Administrator przetwarza dane w celu prowadzenia konta w serwisie społecznościowym LinkedIn, dostępnego pod adresem: https://www.linkedin.com/company/angara-sp-z-o-o/.</w:t>
      </w:r>
    </w:p>
    <w:p>
      <w:pPr>
        <w:pStyle w:val="ListParagraph"/>
        <w:numPr>
          <w:ilvl w:val="0"/>
          <w:numId w:val="6"/>
        </w:numPr>
        <w:jc w:val="both"/>
        <w:rPr/>
      </w:pPr>
      <w:r>
        <w:rPr/>
        <w:t xml:space="preserve">W zakresie wskazanym w dokumencie </w:t>
      </w:r>
      <w:hyperlink r:id="rId3">
        <w:r>
          <w:rPr>
            <w:rStyle w:val="Hyperlink"/>
          </w:rPr>
          <w:t>https://legal.linkedin.com/pages-joint-controller-addendum</w:t>
        </w:r>
      </w:hyperlink>
      <w:r>
        <w:rPr/>
        <w:t xml:space="preserve"> Administrator oraz LinkedIn Ireland Unlimited Company (Wilton Plaza, Wilton Place, Dublin 2 Ireland) są współadministratorami danych w rozumieniu art. 26 RODO. Informacje na temat przetwarzania danych w ramach LinkedIn dostępne są pod adresem </w:t>
      </w:r>
      <w:hyperlink r:id="rId4">
        <w:r>
          <w:rPr>
            <w:rStyle w:val="Hyperlink"/>
          </w:rPr>
          <w:t>https://pl.linkedin.com/legal/privacy/eu</w:t>
        </w:r>
      </w:hyperlink>
      <w:r>
        <w:rPr/>
        <w:t>.</w:t>
      </w:r>
    </w:p>
    <w:p>
      <w:pPr>
        <w:pStyle w:val="ListParagraph"/>
        <w:numPr>
          <w:ilvl w:val="0"/>
          <w:numId w:val="6"/>
        </w:numPr>
        <w:jc w:val="both"/>
        <w:rPr/>
      </w:pPr>
      <w:r>
        <w:rPr/>
        <w:t>Zakres danych obejmuje imię, nazwisko oraz inne dane, ujawnione przez użytkownika LinkedIn (zgodnie z jego ustawieniami prywatności).</w:t>
      </w:r>
    </w:p>
    <w:p>
      <w:pPr>
        <w:pStyle w:val="ListParagraph"/>
        <w:numPr>
          <w:ilvl w:val="0"/>
          <w:numId w:val="6"/>
        </w:numPr>
        <w:jc w:val="both"/>
        <w:rPr/>
      </w:pPr>
      <w:r>
        <w:rPr/>
        <w:t>Celem przetwarzania danych osobowych jest promowanie marki Administratora, udzielanie odpowiedzi na pytania oraz inne interakcje w ramach serwisu społecznościowego LinkedIn (art. 6 ust. 1 lit. f RODO – prawnie uzasadniony interes).</w:t>
      </w:r>
    </w:p>
    <w:p>
      <w:pPr>
        <w:pStyle w:val="ListParagraph"/>
        <w:numPr>
          <w:ilvl w:val="0"/>
          <w:numId w:val="6"/>
        </w:numPr>
        <w:jc w:val="both"/>
        <w:rPr/>
      </w:pPr>
      <w:r>
        <w:rPr/>
        <w:t>Dane będą przetwarzane przez okres prowadzenia kont Administratora na LinkedIn lub do momentu usunięcia przez użytkownika własnego konta na LinkedIn, o ile wcześniej nie zostanie złożony skuteczny sprzeciw.</w:t>
      </w:r>
    </w:p>
    <w:p>
      <w:pPr>
        <w:pStyle w:val="Heading1"/>
        <w:jc w:val="both"/>
        <w:rPr/>
      </w:pPr>
      <w:bookmarkStart w:id="7" w:name="_Toc216698492"/>
      <w:r>
        <w:rPr/>
        <w:t>4. Polityka cookies i inne technologie</w:t>
      </w:r>
      <w:bookmarkEnd w:id="7"/>
    </w:p>
    <w:p>
      <w:pPr>
        <w:pStyle w:val="ListParagraph"/>
        <w:numPr>
          <w:ilvl w:val="0"/>
          <w:numId w:val="5"/>
        </w:numPr>
        <w:jc w:val="both"/>
        <w:rPr/>
      </w:pPr>
      <w:r>
        <w:rPr/>
        <w:t>Administrator wykorzystuje w Serwisie pliki cookies.</w:t>
      </w:r>
    </w:p>
    <w:p>
      <w:pPr>
        <w:pStyle w:val="ListParagraph"/>
        <w:numPr>
          <w:ilvl w:val="0"/>
          <w:numId w:val="5"/>
        </w:numPr>
        <w:jc w:val="both"/>
        <w:rPr/>
      </w:pPr>
      <w:r>
        <w:rPr/>
        <w:t>Wykorzystywanie plików cookies nie powoduje:</w:t>
      </w:r>
    </w:p>
    <w:p>
      <w:pPr>
        <w:pStyle w:val="ListParagraph"/>
        <w:numPr>
          <w:ilvl w:val="1"/>
          <w:numId w:val="5"/>
        </w:numPr>
        <w:jc w:val="both"/>
        <w:rPr/>
      </w:pPr>
      <w:r>
        <w:rPr/>
        <w:t>gromadzenia informacji, pozwalających na identyfikację osoby odwiedzającej Serwis,</w:t>
      </w:r>
    </w:p>
    <w:p>
      <w:pPr>
        <w:pStyle w:val="ListParagraph"/>
        <w:numPr>
          <w:ilvl w:val="1"/>
          <w:numId w:val="5"/>
        </w:numPr>
        <w:jc w:val="both"/>
        <w:rPr/>
      </w:pPr>
      <w:r>
        <w:rPr/>
        <w:t>zmian w konfiguracji urządzenia, wykorzystywanego do przeglądania Serwisu.</w:t>
      </w:r>
    </w:p>
    <w:p>
      <w:pPr>
        <w:pStyle w:val="ListParagraph"/>
        <w:numPr>
          <w:ilvl w:val="0"/>
          <w:numId w:val="5"/>
        </w:numPr>
        <w:jc w:val="both"/>
        <w:rPr/>
      </w:pPr>
      <w:r>
        <w:rPr/>
        <w:t>Szczegółowe informacje na temat rodzaju plików cookies, ich celu, okresu przechowywania itd. dostępne są za pośrednictwem opcji „Ustawienia plików cookies”, dostępnej w prawnym dolnym rogu Serwisu.</w:t>
      </w:r>
    </w:p>
    <w:p>
      <w:pPr>
        <w:pStyle w:val="ListParagraph"/>
        <w:numPr>
          <w:ilvl w:val="0"/>
          <w:numId w:val="5"/>
        </w:numPr>
        <w:jc w:val="both"/>
        <w:rPr/>
      </w:pPr>
      <w:r>
        <w:rPr/>
        <w:t>Osoba przeglądająca Serwis może dokonać wyboru, dotyczącego wykorzystywania plików cookies, w szczególności za pośrednictwem opcji „Ustawienia plików cookies” w Serwisie lub przez odpowiednią konfigurację przeglądarki internetowej. Poniżej wskazano instrukcje dotyczące ustawień plików cookies w najpopularniejszych przeglądarkach internetowych.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96"/>
        <w:gridCol w:w="7365"/>
      </w:tblGrid>
      <w:tr>
        <w:trPr/>
        <w:tc>
          <w:tcPr>
            <w:tcW w:w="169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Cs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pl-PL" w:eastAsia="en-US" w:bidi="ar-SA"/>
              </w:rPr>
              <w:t>Przeglądarka</w:t>
            </w:r>
          </w:p>
        </w:tc>
        <w:tc>
          <w:tcPr>
            <w:tcW w:w="736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Cs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pl-PL" w:eastAsia="en-US" w:bidi="ar-SA"/>
              </w:rPr>
              <w:t>Link</w:t>
            </w:r>
          </w:p>
        </w:tc>
      </w:tr>
      <w:tr>
        <w:trPr/>
        <w:tc>
          <w:tcPr>
            <w:tcW w:w="16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  <w:t>Chrome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hyperlink r:id="rId5">
              <w:r>
                <w:rPr>
                  <w:rStyle w:val="Hyperlink"/>
                  <w:rFonts w:eastAsia="Aptos" w:cs=""/>
                  <w:kern w:val="2"/>
                  <w:sz w:val="24"/>
                  <w:szCs w:val="24"/>
                  <w:lang w:val="pl-PL" w:eastAsia="en-US" w:bidi="ar-SA"/>
                </w:rPr>
                <w:t>https://support.google.com/chrome/answer/95647</w:t>
              </w:r>
            </w:hyperlink>
          </w:p>
        </w:tc>
      </w:tr>
      <w:tr>
        <w:trPr/>
        <w:tc>
          <w:tcPr>
            <w:tcW w:w="169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  <w:t>Opera</w:t>
            </w:r>
          </w:p>
        </w:tc>
        <w:tc>
          <w:tcPr>
            <w:tcW w:w="736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hyperlink r:id="rId6">
              <w:r>
                <w:rPr>
                  <w:rStyle w:val="Hyperlink"/>
                  <w:rFonts w:eastAsia="Aptos" w:cs=""/>
                  <w:kern w:val="2"/>
                  <w:sz w:val="24"/>
                  <w:szCs w:val="24"/>
                  <w:lang w:val="pl-PL" w:eastAsia="en-US" w:bidi="ar-SA"/>
                </w:rPr>
                <w:t>https://help.opera.com/pl/latest/web-preferences/</w:t>
              </w:r>
            </w:hyperlink>
          </w:p>
        </w:tc>
      </w:tr>
      <w:tr>
        <w:trPr/>
        <w:tc>
          <w:tcPr>
            <w:tcW w:w="16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  <w:t>Safari</w:t>
            </w:r>
          </w:p>
        </w:tc>
        <w:tc>
          <w:tcPr>
            <w:tcW w:w="73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hyperlink r:id="rId7">
              <w:r>
                <w:rPr>
                  <w:rStyle w:val="Hyperlink"/>
                  <w:rFonts w:eastAsia="Aptos" w:cs=""/>
                  <w:kern w:val="2"/>
                  <w:sz w:val="24"/>
                  <w:szCs w:val="24"/>
                  <w:lang w:val="pl-PL" w:eastAsia="en-US" w:bidi="ar-SA"/>
                </w:rPr>
                <w:t>https://support.apple.com/pl-pl/guide/safari/ibrw850f6c51/mac</w:t>
              </w:r>
            </w:hyperlink>
          </w:p>
        </w:tc>
      </w:tr>
      <w:tr>
        <w:trPr/>
        <w:tc>
          <w:tcPr>
            <w:tcW w:w="169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pl-PL" w:eastAsia="en-US" w:bidi="ar-SA"/>
              </w:rPr>
              <w:t>Firefox</w:t>
            </w:r>
          </w:p>
        </w:tc>
        <w:tc>
          <w:tcPr>
            <w:tcW w:w="736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ptos" w:hAnsi="Aptos" w:eastAsia="Aptos" w:cs=""/>
                <w:kern w:val="2"/>
                <w:sz w:val="24"/>
                <w:szCs w:val="24"/>
                <w:lang w:val="pl-PL" w:eastAsia="en-US" w:bidi="ar-SA"/>
              </w:rPr>
            </w:pPr>
            <w:hyperlink r:id="rId8">
              <w:r>
                <w:rPr>
                  <w:rStyle w:val="Hyperlink"/>
                  <w:rFonts w:eastAsia="Aptos" w:cs=""/>
                  <w:kern w:val="2"/>
                  <w:sz w:val="24"/>
                  <w:szCs w:val="24"/>
                  <w:lang w:val="pl-PL" w:eastAsia="en-US" w:bidi="ar-SA"/>
                </w:rPr>
                <w:t>https://support.mozilla.org/pl/kb/usuwanie-ciasteczek-i-danych-stron-firefox</w:t>
              </w:r>
            </w:hyperlink>
          </w:p>
        </w:tc>
      </w:tr>
    </w:tbl>
    <w:p>
      <w:pPr>
        <w:pStyle w:val="Normal"/>
        <w:spacing w:before="0" w:after="160"/>
        <w:jc w:val="both"/>
        <w:rPr/>
      </w:pPr>
      <w:r>
        <w:rPr/>
      </w:r>
    </w:p>
    <w:sectPr>
      <w:footerReference w:type="even" r:id="rId9"/>
      <w:footerReference w:type="default" r:id="rId10"/>
      <w:footerReference w:type="first" r:id="rId11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-1769616900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  <w:r>
          <w:rPr/>
          <w:t>/</w:t>
        </w:r>
        <w:r>
          <w:rPr/>
          <w:fldChar w:fldCharType="begin"/>
        </w:r>
        <w:r>
          <w:rPr/>
          <w:instrText xml:space="preserve"> NUMPAGES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-1769616900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  <w:r>
          <w:rPr/>
          <w:t>/</w:t>
        </w:r>
        <w:r>
          <w:rPr/>
          <w:fldChar w:fldCharType="begin"/>
        </w:r>
        <w:r>
          <w:rPr/>
          <w:instrText xml:space="preserve"> NUMPAGES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ab090f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ab090f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ab090f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ab090f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ab090f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ab090f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ab090f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ab090f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ab090f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ab090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qFormat/>
    <w:rsid w:val="00ab090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qFormat/>
    <w:rsid w:val="00ab090f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ab090f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ab090f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ab090f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ab090f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ab090f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ab090f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ab090f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ab090f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ab090f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ab090f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ab090f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ab090f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f315dc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315dc"/>
    <w:rPr>
      <w:color w:val="605E5C"/>
      <w:shd w:fill="E1DFDD" w:val="clear"/>
    </w:rPr>
  </w:style>
  <w:style w:type="character" w:styleId="NagwekZnak" w:customStyle="1">
    <w:name w:val="Nagłówek Znak"/>
    <w:basedOn w:val="DefaultParagraphFont"/>
    <w:uiPriority w:val="99"/>
    <w:qFormat/>
    <w:rsid w:val="001a74d2"/>
    <w:rPr/>
  </w:style>
  <w:style w:type="character" w:styleId="StopkaZnak" w:customStyle="1">
    <w:name w:val="Stopka Znak"/>
    <w:basedOn w:val="DefaultParagraphFont"/>
    <w:uiPriority w:val="99"/>
    <w:qFormat/>
    <w:rsid w:val="001a74d2"/>
    <w:rPr/>
  </w:style>
  <w:style w:type="character" w:styleId="FollowedHyperlink">
    <w:name w:val="FollowedHyperlink"/>
    <w:basedOn w:val="DefaultParagraphFont"/>
    <w:uiPriority w:val="99"/>
    <w:semiHidden/>
    <w:unhideWhenUsed/>
    <w:rsid w:val="00e01efd"/>
    <w:rPr>
      <w:color w:themeColor="followedHyperlink" w:val="96607D"/>
      <w:u w:val="single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4c4076"/>
    <w:rPr>
      <w:sz w:val="20"/>
      <w:szCs w:val="20"/>
    </w:rPr>
  </w:style>
  <w:style w:type="character" w:styleId="Znakiprzypiswdolnych">
    <w:name w:val="Znaki przypisów dolnych"/>
    <w:basedOn w:val="DefaultParagraphFont"/>
    <w:uiPriority w:val="99"/>
    <w:semiHidden/>
    <w:unhideWhenUsed/>
    <w:qFormat/>
    <w:rsid w:val="004c4076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zeindeksu">
    <w:name w:val="Łącze indeksu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ab090f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ab090f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ab090f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ab090f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ab0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1a74d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1a74d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8e1c25"/>
    <w:pPr>
      <w:spacing w:lineRule="auto" w:line="259"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8e1c25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unhideWhenUsed/>
    <w:rsid w:val="008e1c25"/>
    <w:pPr>
      <w:spacing w:before="0" w:after="100"/>
      <w:ind w:left="240"/>
    </w:pPr>
    <w:rPr/>
  </w:style>
  <w:style w:type="paragraph" w:styleId="TOC3">
    <w:name w:val="toc 3"/>
    <w:basedOn w:val="Normal"/>
    <w:next w:val="Normal"/>
    <w:autoRedefine/>
    <w:uiPriority w:val="39"/>
    <w:unhideWhenUsed/>
    <w:rsid w:val="008e1c25"/>
    <w:pPr>
      <w:spacing w:before="0" w:after="100"/>
      <w:ind w:left="480"/>
    </w:pPr>
    <w:rPr/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4c4076"/>
    <w:pPr>
      <w:spacing w:lineRule="auto" w:line="240" w:before="0" w:after="0"/>
    </w:pPr>
    <w:rPr>
      <w:sz w:val="20"/>
      <w:szCs w:val="20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c407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uodo.gov.pl/" TargetMode="External"/><Relationship Id="rId3" Type="http://schemas.openxmlformats.org/officeDocument/2006/relationships/hyperlink" Target="https://legal.linkedin.com/pages-joint-controller-addendum" TargetMode="External"/><Relationship Id="rId4" Type="http://schemas.openxmlformats.org/officeDocument/2006/relationships/hyperlink" Target="https://pl.linkedin.com/legal/privacy/eu" TargetMode="External"/><Relationship Id="rId5" Type="http://schemas.openxmlformats.org/officeDocument/2006/relationships/hyperlink" Target="https://support.google.com/chrome/answer/95647" TargetMode="External"/><Relationship Id="rId6" Type="http://schemas.openxmlformats.org/officeDocument/2006/relationships/hyperlink" Target="https://help.opera.com/pl/latest/web-preferences/" TargetMode="External"/><Relationship Id="rId7" Type="http://schemas.openxmlformats.org/officeDocument/2006/relationships/hyperlink" Target="https://support.apple.com/pl-pl/guide/safari/ibrw850f6c51/mac" TargetMode="External"/><Relationship Id="rId8" Type="http://schemas.openxmlformats.org/officeDocument/2006/relationships/hyperlink" Target="https://support.mozilla.org/pl/kb/usuwanie-ciasteczek-i-danych-stron-firefox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B0BA3-A852-4D6B-B1AB-E9CF79AB1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LibreOffice/25.2.7.2$Windows_X86_64 LibreOffice_project/5cbfd1ab6520636bb5f7b99185aa69bd7456825d</Application>
  <AppVersion>15.0000</AppVersion>
  <Pages>4</Pages>
  <Words>870</Words>
  <Characters>6104</Characters>
  <CharactersWithSpaces>6880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2025-03-25T12:49:00Z</dcterms:created>
  <dc:creator>Adam Klimowski</dc:creator>
  <dc:description/>
  <dc:language>pl-PL</dc:language>
  <cp:lastModifiedBy>Adam Klimowski</cp:lastModifiedBy>
  <cp:lastPrinted>2026-01-30T08:09:35Z</cp:lastPrinted>
  <dcterms:modified xsi:type="dcterms:W3CDTF">2025-12-15T12:41:00Z</dcterms:modified>
  <cp:revision>23</cp:revision>
  <dc:subject/>
  <dc:title>Polityka prywatności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